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[CAN:Name.Defendant#@&amp;]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rPr>
          <w:lang w:val="en-IE"/>
        </w:rPr>
        <w:t>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[CAN:Salutation.Solicitors#01]</w:t>
      </w:r>
    </w:p>
    <w:p>
      <w:pPr>
        <w:jc w:val="both"/>
        <w:rPr>
          <w:lang w:val="en-IE"/>
        </w:rPr>
      </w:pPr>
    </w:p>
    <w:p>
      <w:pPr>
        <w:jc w:val="both"/>
      </w:pPr>
      <w:r>
        <w:t>We refer to the above matter.</w:t>
      </w:r>
    </w:p>
    <w:p>
      <w:pPr>
        <w:jc w:val="both"/>
      </w:pPr>
    </w:p>
    <w:p>
      <w:pPr>
        <w:jc w:val="both"/>
      </w:pPr>
      <w:r>
        <w:t>This matter has now been listed for hearing on [CAN:HearingDate18.Defendant#01] next in the District Court.  Accordingly we enclose the following: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We will await hearing from you.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Yours faithfully,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jc w:val="both"/>
      </w:pPr>
    </w:p>
    <w:p>
      <w:pPr>
        <w:jc w:val="both"/>
      </w:pPr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13B88D-1479-4167-B02E-0C178057E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5</cp:revision>
  <cp:lastPrinted>2013-06-12T14:56:00Z</cp:lastPrinted>
  <dcterms:created xsi:type="dcterms:W3CDTF">2019-08-29T11:55:00Z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87449</vt:lpwstr>
  </property>
  <property fmtid="{D5CDD505-2E9C-101B-9397-08002B2CF9AE}" pid="3" name="KeyhouseMatterReference">
    <vt:lpwstr>JOY001/0001</vt:lpwstr>
  </property>
</Properties>
</file>